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Pr="00FB6407" w:rsidRDefault="00FB6407" w:rsidP="00FB6407">
      <w:pPr>
        <w:jc w:val="center"/>
        <w:rPr>
          <w:b/>
          <w:sz w:val="36"/>
        </w:rPr>
      </w:pPr>
      <w:r w:rsidRPr="00FB6407">
        <w:rPr>
          <w:rFonts w:hint="eastAsia"/>
          <w:b/>
          <w:sz w:val="36"/>
        </w:rPr>
        <w:t>《</w:t>
      </w:r>
      <w:r w:rsidR="00B95792" w:rsidRPr="00B95792">
        <w:rPr>
          <w:rFonts w:hint="eastAsia"/>
          <w:b/>
          <w:sz w:val="36"/>
        </w:rPr>
        <w:t>高温气冷堆核动力厂隔膜压缩机调试导则</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B95792" w:rsidRDefault="00B95792" w:rsidP="00B95792">
      <w:pPr>
        <w:ind w:firstLineChars="200" w:firstLine="480"/>
      </w:pPr>
      <w:r>
        <w:rPr>
          <w:rFonts w:hint="eastAsia"/>
        </w:rPr>
        <w:t>本任务是属于中国核能行业协会制定，由华能山东石岛湾核电有限公司负责标准起草编制。</w:t>
      </w:r>
    </w:p>
    <w:p w:rsidR="006A6B56" w:rsidRPr="00B95792" w:rsidRDefault="00B95792" w:rsidP="00B95792">
      <w:pPr>
        <w:ind w:firstLineChars="200" w:firstLine="480"/>
      </w:pPr>
      <w:r>
        <w:t>计划要求对《高温气冷堆核动力厂隔膜压缩机调试导则》（以下简称：隔膜压缩机调试导则）进行编制，</w:t>
      </w:r>
      <w:r w:rsidRPr="00B95792">
        <w:rPr>
          <w:highlight w:val="yellow"/>
        </w:rPr>
        <w:t>课题计划要求2022年</w:t>
      </w:r>
      <w:r>
        <w:rPr>
          <w:rFonts w:hint="eastAsia"/>
          <w:highlight w:val="yellow"/>
        </w:rPr>
        <w:t>12</w:t>
      </w:r>
      <w:r w:rsidRPr="00B95792">
        <w:rPr>
          <w:highlight w:val="yellow"/>
        </w:rPr>
        <w:t>月</w:t>
      </w:r>
      <w:r w:rsidR="004060AE">
        <w:rPr>
          <w:rFonts w:hint="eastAsia"/>
          <w:highlight w:val="yellow"/>
        </w:rPr>
        <w:t>6</w:t>
      </w:r>
      <w:r w:rsidRPr="00B95792">
        <w:rPr>
          <w:highlight w:val="yellow"/>
        </w:rPr>
        <w:t>日前完成征求意见稿，</w:t>
      </w:r>
      <w:r w:rsidR="004060AE">
        <w:rPr>
          <w:rFonts w:hint="eastAsia"/>
          <w:highlight w:val="yellow"/>
        </w:rPr>
        <w:t>12</w:t>
      </w:r>
      <w:r w:rsidRPr="00B95792">
        <w:rPr>
          <w:highlight w:val="yellow"/>
        </w:rPr>
        <w:t>月</w:t>
      </w:r>
      <w:r w:rsidR="004060AE">
        <w:rPr>
          <w:rFonts w:hint="eastAsia"/>
          <w:highlight w:val="yellow"/>
        </w:rPr>
        <w:t>16</w:t>
      </w:r>
      <w:r w:rsidRPr="00B95792">
        <w:rPr>
          <w:highlight w:val="yellow"/>
        </w:rPr>
        <w:t>日前完成送审稿，202</w:t>
      </w:r>
      <w:r w:rsidR="004060AE">
        <w:rPr>
          <w:rFonts w:hint="eastAsia"/>
          <w:highlight w:val="yellow"/>
        </w:rPr>
        <w:t>2</w:t>
      </w:r>
      <w:r w:rsidRPr="00B95792">
        <w:rPr>
          <w:highlight w:val="yellow"/>
        </w:rPr>
        <w:t>年</w:t>
      </w:r>
      <w:r w:rsidR="004060AE">
        <w:rPr>
          <w:rFonts w:hint="eastAsia"/>
          <w:highlight w:val="yellow"/>
        </w:rPr>
        <w:t>12</w:t>
      </w:r>
      <w:r w:rsidRPr="00B95792">
        <w:rPr>
          <w:highlight w:val="yellow"/>
        </w:rPr>
        <w:t>月</w:t>
      </w:r>
      <w:r w:rsidR="004060AE">
        <w:rPr>
          <w:rFonts w:hint="eastAsia"/>
          <w:highlight w:val="yellow"/>
        </w:rPr>
        <w:t>26</w:t>
      </w:r>
      <w:r w:rsidRPr="00B95792">
        <w:rPr>
          <w:highlight w:val="yellow"/>
        </w:rPr>
        <w:t>日前完成报批稿。</w:t>
      </w:r>
    </w:p>
    <w:p w:rsidR="00FB6407" w:rsidRPr="00B24A56" w:rsidRDefault="00FB6407" w:rsidP="00FB6407">
      <w:pPr>
        <w:rPr>
          <w:b/>
        </w:rPr>
      </w:pPr>
      <w:r w:rsidRPr="00B24A56">
        <w:rPr>
          <w:rFonts w:hint="eastAsia"/>
          <w:b/>
        </w:rPr>
        <w:t>2、主要工作过程</w:t>
      </w:r>
    </w:p>
    <w:p w:rsidR="00BB7171" w:rsidRDefault="00BB7171" w:rsidP="00B95792">
      <w:pPr>
        <w:ind w:firstLineChars="200" w:firstLine="480"/>
      </w:pPr>
      <w:r>
        <w:rPr>
          <w:rFonts w:hint="eastAsia"/>
        </w:rPr>
        <w:t>2022年1月9日完成标准起草，</w:t>
      </w:r>
      <w:r w:rsidR="003D77D5">
        <w:rPr>
          <w:rFonts w:hint="eastAsia"/>
        </w:rPr>
        <w:t>通过了集团企业标准专家审查，</w:t>
      </w:r>
      <w:r>
        <w:rPr>
          <w:rFonts w:hint="eastAsia"/>
        </w:rPr>
        <w:t>并向中国核能行业协会申请团体标准；</w:t>
      </w:r>
    </w:p>
    <w:p w:rsidR="00BB7171" w:rsidRDefault="00BB7171" w:rsidP="00B95792">
      <w:pPr>
        <w:ind w:firstLineChars="200" w:firstLine="480"/>
      </w:pPr>
      <w:r>
        <w:t>2022</w:t>
      </w:r>
      <w:r w:rsidRPr="00BB7171">
        <w:t>年</w:t>
      </w:r>
      <w:r>
        <w:t>10</w:t>
      </w:r>
      <w:r w:rsidRPr="00BB7171">
        <w:t>月</w:t>
      </w:r>
      <w:r>
        <w:t>11</w:t>
      </w:r>
      <w:r w:rsidRPr="00BB7171">
        <w:t>日</w:t>
      </w:r>
      <w:r>
        <w:t>通过中国核能行业协会</w:t>
      </w:r>
      <w:r w:rsidR="003D77D5">
        <w:t>立项审评</w:t>
      </w:r>
      <w:r w:rsidR="003D77D5">
        <w:rPr>
          <w:rFonts w:hint="eastAsia"/>
        </w:rPr>
        <w:t>，2022年12月6日完成征求意见稿编制。</w:t>
      </w:r>
    </w:p>
    <w:p w:rsidR="00FB6407" w:rsidRPr="00B24A56" w:rsidRDefault="00FB6407" w:rsidP="00FB6407">
      <w:pPr>
        <w:rPr>
          <w:b/>
        </w:rPr>
      </w:pPr>
      <w:r w:rsidRPr="00B24A56">
        <w:rPr>
          <w:rFonts w:hint="eastAsia"/>
          <w:b/>
        </w:rPr>
        <w:t>3、</w:t>
      </w:r>
      <w:r w:rsidRPr="00B24A56">
        <w:rPr>
          <w:b/>
        </w:rPr>
        <w:t>主要参加单位和工作组成员及其所作的工作等</w:t>
      </w:r>
    </w:p>
    <w:p w:rsidR="00FB6407" w:rsidRDefault="003D77D5" w:rsidP="003D77D5">
      <w:pPr>
        <w:ind w:firstLineChars="200" w:firstLine="480"/>
      </w:pPr>
      <w:r>
        <w:rPr>
          <w:rFonts w:hint="eastAsia"/>
        </w:rPr>
        <w:t>华能山东石岛湾核电有限公司负责编制，华能核能技术研究院参与编制</w:t>
      </w:r>
      <w:r w:rsidR="00AC1E52">
        <w:rPr>
          <w:rFonts w:hint="eastAsia"/>
        </w:rPr>
        <w:t>。</w:t>
      </w:r>
    </w:p>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0C204E" w:rsidRPr="003D77D5" w:rsidRDefault="00C478E3" w:rsidP="003D77D5">
      <w:pPr>
        <w:ind w:firstLineChars="200" w:firstLine="480"/>
      </w:pPr>
      <w:r w:rsidRPr="003D77D5">
        <w:rPr>
          <w:rFonts w:hint="eastAsia"/>
        </w:rPr>
        <w:t>本标准的修订符合核电行业</w:t>
      </w:r>
      <w:r w:rsidR="008F0708" w:rsidRPr="003D77D5">
        <w:rPr>
          <w:rFonts w:hint="eastAsia"/>
        </w:rPr>
        <w:t>设备可靠性</w:t>
      </w:r>
      <w:r w:rsidRPr="003D77D5">
        <w:rPr>
          <w:rFonts w:hint="eastAsia"/>
        </w:rPr>
        <w:t>评价方法发展的原则，本着先进性、科学性、合理性和可操作性的原则以及标准的目标、统一性、协调性、</w:t>
      </w:r>
      <w:r w:rsidRPr="003D77D5">
        <w:t>实用性、一致性和</w:t>
      </w:r>
      <w:r w:rsidRPr="003D77D5">
        <w:rPr>
          <w:rFonts w:hint="eastAsia"/>
        </w:rPr>
        <w:t>规范性原则来进行本标准的制定工作。</w:t>
      </w:r>
    </w:p>
    <w:p w:rsidR="008F0708" w:rsidRPr="003D77D5" w:rsidRDefault="008F0708" w:rsidP="003D77D5">
      <w:pPr>
        <w:ind w:firstLineChars="200" w:firstLine="480"/>
      </w:pPr>
      <w:r w:rsidRPr="003D77D5">
        <w:rPr>
          <w:rFonts w:hint="eastAsia"/>
        </w:rPr>
        <w:t>（</w:t>
      </w:r>
      <w:r w:rsidRPr="003D77D5">
        <w:t>1）科学性</w:t>
      </w:r>
    </w:p>
    <w:p w:rsidR="008F0708" w:rsidRDefault="008F0708" w:rsidP="003D77D5">
      <w:pPr>
        <w:ind w:firstLineChars="200" w:firstLine="480"/>
      </w:pPr>
      <w:r w:rsidRPr="003D77D5">
        <w:rPr>
          <w:rFonts w:hint="eastAsia"/>
        </w:rPr>
        <w:t>本标准</w:t>
      </w:r>
      <w:r w:rsidR="003D77D5" w:rsidRPr="003D77D5">
        <w:rPr>
          <w:rFonts w:hint="eastAsia"/>
        </w:rPr>
        <w:t>立足于高温气冷堆核电厂隔膜压缩机的特点，充分结合高温气冷堆核电站示范工程隔膜压缩机的调试经验，尽可能体现本标准的先进性、可操作性和适用性。</w:t>
      </w:r>
    </w:p>
    <w:p w:rsidR="003D77D5" w:rsidRPr="003D77D5" w:rsidRDefault="003D77D5" w:rsidP="003D77D5">
      <w:pPr>
        <w:ind w:firstLineChars="200" w:firstLine="480"/>
      </w:pPr>
      <w:r>
        <w:rPr>
          <w:rFonts w:hint="eastAsia"/>
        </w:rPr>
        <w:lastRenderedPageBreak/>
        <w:t>本标准的编制</w:t>
      </w:r>
      <w:r w:rsidRPr="003D77D5">
        <w:rPr>
          <w:rFonts w:hint="eastAsia"/>
        </w:rPr>
        <w:t>基于</w:t>
      </w:r>
      <w:r w:rsidRPr="003D77D5">
        <w:t>2016年11月至2020年7月由华能山东石岛湾核电有限供公司执行的隔膜压缩机调试单体试验、带负荷试验等，经进一步补充、完善、归纳和凝练，形成本标准的征求意见稿。</w:t>
      </w:r>
    </w:p>
    <w:p w:rsidR="008F0708" w:rsidRPr="003D77D5" w:rsidRDefault="008F0708" w:rsidP="003D77D5">
      <w:pPr>
        <w:ind w:firstLineChars="200" w:firstLine="480"/>
      </w:pPr>
      <w:r w:rsidRPr="003D77D5">
        <w:rPr>
          <w:rFonts w:hint="eastAsia"/>
        </w:rPr>
        <w:t>（</w:t>
      </w:r>
      <w:r w:rsidRPr="003D77D5">
        <w:t>2）实用性</w:t>
      </w:r>
    </w:p>
    <w:p w:rsidR="008F0708" w:rsidRPr="003D77D5" w:rsidRDefault="008F0708" w:rsidP="003D77D5">
      <w:pPr>
        <w:ind w:firstLineChars="200" w:firstLine="480"/>
      </w:pPr>
      <w:r w:rsidRPr="003D77D5">
        <w:rPr>
          <w:rFonts w:hint="eastAsia"/>
        </w:rPr>
        <w:t>本标准规定了</w:t>
      </w:r>
      <w:r w:rsidR="003D77D5">
        <w:rPr>
          <w:rFonts w:hint="eastAsia"/>
        </w:rPr>
        <w:t>高温气冷堆核动力厂不同类型的隔膜压缩机调试试验方法</w:t>
      </w:r>
      <w:r w:rsidRPr="003D77D5">
        <w:rPr>
          <w:rFonts w:hint="eastAsia"/>
        </w:rPr>
        <w:t>，包括</w:t>
      </w:r>
      <w:r w:rsidR="003D77D5">
        <w:rPr>
          <w:rFonts w:hint="eastAsia"/>
        </w:rPr>
        <w:t>隔膜压缩机分类、试验方法、初始试验内容、负荷试验内容、远程传动试验、安全要求及</w:t>
      </w:r>
      <w:r w:rsidRPr="003D77D5">
        <w:rPr>
          <w:rFonts w:hint="eastAsia"/>
        </w:rPr>
        <w:t>数据</w:t>
      </w:r>
      <w:r w:rsidR="003D77D5">
        <w:rPr>
          <w:rFonts w:hint="eastAsia"/>
        </w:rPr>
        <w:t>记录</w:t>
      </w:r>
      <w:r w:rsidRPr="003D77D5">
        <w:rPr>
          <w:rFonts w:hint="eastAsia"/>
        </w:rPr>
        <w:t>等环节建立规范，以统一</w:t>
      </w:r>
      <w:r w:rsidR="003D77D5">
        <w:rPr>
          <w:rFonts w:hint="eastAsia"/>
        </w:rPr>
        <w:t>高温气冷堆核动力厂隔膜压缩机调试方法</w:t>
      </w:r>
      <w:r w:rsidRPr="003D77D5">
        <w:rPr>
          <w:rFonts w:hint="eastAsia"/>
        </w:rPr>
        <w:t>，使其向科学化、合理化方向迈进，减少</w:t>
      </w:r>
      <w:r w:rsidR="003D77D5">
        <w:rPr>
          <w:rFonts w:hint="eastAsia"/>
        </w:rPr>
        <w:t>隔膜压缩机调试的盲目性和不规范性</w:t>
      </w:r>
      <w:r w:rsidRPr="003D77D5">
        <w:rPr>
          <w:rFonts w:hint="eastAsia"/>
        </w:rPr>
        <w:t>，增加科学性、客观性，从而达到提高</w:t>
      </w:r>
      <w:r w:rsidR="003D77D5">
        <w:rPr>
          <w:rFonts w:hint="eastAsia"/>
        </w:rPr>
        <w:t>隔膜压缩机调试质量的</w:t>
      </w:r>
      <w:r w:rsidRPr="003D77D5">
        <w:rPr>
          <w:rFonts w:hint="eastAsia"/>
        </w:rPr>
        <w:t>目的。</w:t>
      </w:r>
    </w:p>
    <w:p w:rsidR="00FB6407" w:rsidRPr="00B24A56" w:rsidRDefault="00FB6407" w:rsidP="00FB6407">
      <w:pPr>
        <w:rPr>
          <w:b/>
        </w:rPr>
      </w:pPr>
      <w:r w:rsidRPr="00B24A56">
        <w:rPr>
          <w:rFonts w:hint="eastAsia"/>
          <w:b/>
        </w:rPr>
        <w:t>2、标准主要内容的依据</w:t>
      </w:r>
    </w:p>
    <w:p w:rsidR="00FB6407" w:rsidRDefault="00AB5F92" w:rsidP="003C3142">
      <w:pPr>
        <w:ind w:firstLineChars="200" w:firstLine="480"/>
      </w:pPr>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rsidR="003C3142" w:rsidRDefault="003C3142" w:rsidP="003C3142">
      <w:pPr>
        <w:ind w:firstLineChars="200" w:firstLine="480"/>
      </w:pPr>
      <w:r>
        <w:rPr>
          <w:rFonts w:hint="eastAsia"/>
        </w:rPr>
        <w:t>2</w:t>
      </w:r>
      <w:r>
        <w:t>.1明确了高温气冷堆隔膜压缩机的分类。</w:t>
      </w:r>
    </w:p>
    <w:p w:rsidR="003C3142" w:rsidRDefault="003C3142" w:rsidP="003C3142">
      <w:pPr>
        <w:ind w:firstLineChars="200" w:firstLine="480"/>
      </w:pPr>
      <w:r>
        <w:rPr>
          <w:rFonts w:hint="eastAsia"/>
        </w:rPr>
        <w:t>2</w:t>
      </w:r>
      <w:r>
        <w:t>.2明确了高温气冷堆隔膜压缩机的初始试验内容；</w:t>
      </w:r>
    </w:p>
    <w:p w:rsidR="003C3142" w:rsidRDefault="003C3142" w:rsidP="003C3142">
      <w:pPr>
        <w:ind w:firstLineChars="200" w:firstLine="480"/>
      </w:pPr>
      <w:r>
        <w:rPr>
          <w:rFonts w:hint="eastAsia"/>
        </w:rPr>
        <w:t>2</w:t>
      </w:r>
      <w:r>
        <w:t>.3规定了高温气冷堆增压型和循环型隔膜压缩机的负荷试验的方法。</w:t>
      </w:r>
    </w:p>
    <w:p w:rsidR="003C3142" w:rsidRDefault="003C3142" w:rsidP="003C3142">
      <w:pPr>
        <w:ind w:firstLineChars="200" w:firstLine="480"/>
      </w:pPr>
      <w:r>
        <w:rPr>
          <w:rFonts w:hint="eastAsia"/>
        </w:rPr>
        <w:t>2</w:t>
      </w:r>
      <w:r>
        <w:t>.4规定了试验安全要求；</w:t>
      </w:r>
    </w:p>
    <w:p w:rsidR="003C3142" w:rsidRPr="003C3142" w:rsidRDefault="003C3142" w:rsidP="003C3142">
      <w:pPr>
        <w:ind w:firstLineChars="200" w:firstLine="480"/>
      </w:pPr>
      <w:r>
        <w:rPr>
          <w:rFonts w:hint="eastAsia"/>
        </w:rPr>
        <w:t>2</w:t>
      </w:r>
      <w:r>
        <w:t>.5规定了试验记录的主要内容。</w:t>
      </w:r>
    </w:p>
    <w:p w:rsidR="00FB6407" w:rsidRPr="00B24A56" w:rsidRDefault="0024244C" w:rsidP="00FB6407">
      <w:pPr>
        <w:rPr>
          <w:b/>
        </w:rPr>
      </w:pPr>
      <w:r w:rsidRPr="00B24A56">
        <w:rPr>
          <w:rFonts w:hint="eastAsia"/>
          <w:b/>
        </w:rPr>
        <w:t>3、解决的主要问题</w:t>
      </w:r>
    </w:p>
    <w:p w:rsidR="00B24A56" w:rsidRDefault="003C3142" w:rsidP="00534654">
      <w:pPr>
        <w:ind w:firstLineChars="200" w:firstLine="480"/>
      </w:pPr>
      <w:r>
        <w:rPr>
          <w:rFonts w:hint="eastAsia"/>
        </w:rPr>
        <w:t>解决了不同形式的隔膜压缩机</w:t>
      </w:r>
      <w:r w:rsidR="00534654">
        <w:rPr>
          <w:rFonts w:hint="eastAsia"/>
        </w:rPr>
        <w:t>试验方法不同，目前现行标准规定不全面的问题</w:t>
      </w:r>
      <w:r w:rsidR="00B24A56">
        <w:rPr>
          <w:rFonts w:hint="eastAsia"/>
        </w:rPr>
        <w:t>。</w:t>
      </w:r>
    </w:p>
    <w:p w:rsidR="0024244C" w:rsidRPr="00A33BF8" w:rsidRDefault="00285F39" w:rsidP="006633BA">
      <w:pPr>
        <w:outlineLvl w:val="0"/>
        <w:rPr>
          <w:b/>
          <w:sz w:val="28"/>
          <w:szCs w:val="28"/>
        </w:rPr>
      </w:pPr>
      <w:r w:rsidRPr="00A33BF8">
        <w:rPr>
          <w:rFonts w:hint="eastAsia"/>
          <w:b/>
          <w:sz w:val="28"/>
          <w:szCs w:val="28"/>
        </w:rPr>
        <w:t>三、主要试验（或验证）情况</w:t>
      </w:r>
    </w:p>
    <w:p w:rsidR="00534654" w:rsidRPr="00534654" w:rsidRDefault="00534654" w:rsidP="00534654">
      <w:pPr>
        <w:ind w:firstLineChars="200" w:firstLine="480"/>
      </w:pPr>
      <w:r w:rsidRPr="00534654">
        <w:t>高温气冷堆核电厂</w:t>
      </w:r>
      <w:r w:rsidRPr="00534654">
        <w:rPr>
          <w:rFonts w:hint="eastAsia"/>
        </w:rPr>
        <w:t>隔膜压缩机调试</w:t>
      </w:r>
      <w:r w:rsidRPr="00534654">
        <w:t>导则中所有内容已在高温气冷堆</w:t>
      </w:r>
      <w:r w:rsidRPr="00534654">
        <w:rPr>
          <w:rFonts w:hint="eastAsia"/>
        </w:rPr>
        <w:t>示范工程</w:t>
      </w:r>
      <w:r w:rsidRPr="00534654">
        <w:t>上进行了充分验证</w:t>
      </w:r>
      <w:r w:rsidRPr="00534654">
        <w:rPr>
          <w:rFonts w:hint="eastAsia"/>
        </w:rPr>
        <w:t>，</w:t>
      </w:r>
      <w:r w:rsidRPr="00534654">
        <w:t>通过验证证明导则中规定的内容合理</w:t>
      </w:r>
      <w:r w:rsidRPr="00534654">
        <w:rPr>
          <w:rFonts w:hint="eastAsia"/>
        </w:rPr>
        <w:t>、</w:t>
      </w:r>
      <w:r w:rsidRPr="00534654">
        <w:t>可行</w:t>
      </w:r>
      <w:r w:rsidRPr="00534654">
        <w:rPr>
          <w:rFonts w:hint="eastAsia"/>
        </w:rPr>
        <w:t>，</w:t>
      </w:r>
      <w:r w:rsidRPr="00534654">
        <w:t>能够较好的指导同类型</w:t>
      </w:r>
      <w:r w:rsidRPr="00534654">
        <w:rPr>
          <w:rFonts w:hint="eastAsia"/>
        </w:rPr>
        <w:t>核动力厂</w:t>
      </w:r>
      <w:r w:rsidRPr="00534654">
        <w:t>隔膜压缩机的调试工作</w:t>
      </w:r>
      <w:r w:rsidRPr="00534654">
        <w:rPr>
          <w:rFonts w:hint="eastAsia"/>
        </w:rPr>
        <w:t>。</w:t>
      </w:r>
      <w:r>
        <w:rPr>
          <w:rFonts w:hint="eastAsia"/>
        </w:rPr>
        <w:t>2021年12月20日高温气冷堆示范工程实现并网发电，截至目前所有隔膜压缩机运行良好。</w:t>
      </w:r>
    </w:p>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Default="00534654" w:rsidP="00534654">
      <w:pPr>
        <w:ind w:firstLineChars="200" w:firstLine="480"/>
      </w:pPr>
      <w:r>
        <w:rPr>
          <w:rFonts w:hint="eastAsia"/>
        </w:rPr>
        <w:t>增压型隔膜压缩机调试方法和循环型隔膜压缩机调试方法已申请发明专利</w:t>
      </w:r>
      <w:r w:rsidR="00520FE0" w:rsidRPr="00520FE0">
        <w:rPr>
          <w:rFonts w:hint="eastAsia"/>
        </w:rPr>
        <w:t>。</w:t>
      </w:r>
    </w:p>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DC29B1" w:rsidRPr="00534654" w:rsidRDefault="00534654" w:rsidP="00534654">
      <w:pPr>
        <w:ind w:firstLineChars="200" w:firstLine="480"/>
      </w:pPr>
      <w:r>
        <w:rPr>
          <w:rFonts w:hint="eastAsia"/>
        </w:rPr>
        <w:lastRenderedPageBreak/>
        <w:t>本标准的制定能够很好的指导高温气冷堆核动力厂所有形式隔膜压缩机的调试工作，规范和标准的流程能够极大节省管理成本，减少验证不全面的问题，对于高温气冷堆的推广具有重要意义，为双碳目标的实现都具有积极意义。</w:t>
      </w:r>
    </w:p>
    <w:p w:rsidR="00285F39" w:rsidRPr="00A33BF8" w:rsidRDefault="00F60B7D" w:rsidP="006633BA">
      <w:pPr>
        <w:outlineLvl w:val="0"/>
        <w:rPr>
          <w:b/>
          <w:sz w:val="28"/>
          <w:szCs w:val="28"/>
        </w:rPr>
      </w:pPr>
      <w:r w:rsidRPr="00A33BF8">
        <w:rPr>
          <w:rFonts w:hint="eastAsia"/>
          <w:b/>
          <w:sz w:val="28"/>
          <w:szCs w:val="28"/>
        </w:rPr>
        <w:t>六、与国际、国外对比情况</w:t>
      </w:r>
    </w:p>
    <w:p w:rsidR="00541D5E" w:rsidRPr="00541D5E" w:rsidRDefault="00541D5E" w:rsidP="00534654">
      <w:pPr>
        <w:ind w:firstLineChars="200" w:firstLine="480"/>
      </w:pPr>
      <w:r w:rsidRPr="00541D5E">
        <w:rPr>
          <w:rFonts w:hint="eastAsia"/>
        </w:rPr>
        <w:t>高温气冷堆核电厂隔膜压缩机的调试在国际上、国内均没有标准化的流程，对增压型和循环性隔膜压缩机没有明确定义，在压水堆核电站中隔膜压缩机类型远远少于高温气冷堆核动力厂。高温气冷堆核电厂隔膜压缩机调试目前尚无国际标准。本标准的编制充分吸纳了高温气冷堆示范工程的实际试验经验。</w:t>
      </w:r>
    </w:p>
    <w:p w:rsidR="00F60B7D" w:rsidRDefault="00534654" w:rsidP="00534654">
      <w:pPr>
        <w:ind w:firstLineChars="200" w:firstLine="480"/>
      </w:pPr>
      <w:r>
        <w:rPr>
          <w:rFonts w:hint="eastAsia"/>
        </w:rPr>
        <w:t>目前国内外关于隔膜压缩机的试验标准都指向制造及出厂试验，对于工程现场安装后的调试试验没有明确且详细的规定</w:t>
      </w:r>
      <w:r w:rsidR="00161CD2">
        <w:rPr>
          <w:rFonts w:hint="eastAsia"/>
        </w:rPr>
        <w:t>。</w:t>
      </w:r>
      <w:r>
        <w:rPr>
          <w:rFonts w:hint="eastAsia"/>
        </w:rPr>
        <w:t>现行国标中没有关于隔膜压缩机形式的定义，与现实中不同形式的隔膜压缩机需要采用不同的试验方法之间存在着明显的供需矛盾，本标准的制定能够很好解决这个问题，</w:t>
      </w:r>
      <w:r w:rsidR="008D2622">
        <w:rPr>
          <w:rFonts w:hint="eastAsia"/>
        </w:rPr>
        <w:t>具有前瞻性和较高的实用性</w:t>
      </w:r>
      <w:r>
        <w:rPr>
          <w:rFonts w:hint="eastAsia"/>
        </w:rPr>
        <w:t>。</w:t>
      </w: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Pr="008D2622" w:rsidRDefault="00541D5E" w:rsidP="008D2622">
      <w:pPr>
        <w:ind w:firstLineChars="200" w:firstLine="480"/>
      </w:pPr>
      <w:r w:rsidRPr="00541D5E">
        <w:rPr>
          <w:rFonts w:hint="eastAsia"/>
        </w:rPr>
        <w:t>本标准充分调研了</w:t>
      </w:r>
      <w:r w:rsidRPr="00541D5E">
        <w:t>HAD103/02《核电厂调试程序》、GB 22207-2008《容积式空气压缩机 安全要求》、GB 50275-2010《风机、压缩机、泵安装工程施工及验收规范》、GB/T 15487-1995《容积式压缩机流量测量方法》、GB/T3853-1998《容积式压缩机验收试验》、GB/T7777-2003《容积式压缩机机械振动测量与评价》、JB/T6905-2004《隔膜压缩机》、JB/T 12566-2015《核电用隔膜压缩机 技术条件》等标准，均未包含高温气冷堆核电厂隔膜压缩机调试导则中关</w:t>
      </w:r>
      <w:r>
        <w:rPr>
          <w:rFonts w:hint="eastAsia"/>
        </w:rPr>
        <w:t>于增压型和循环型隔膜压缩机的定义及相关试验方法</w:t>
      </w:r>
      <w:r w:rsidRPr="00541D5E">
        <w:rPr>
          <w:rFonts w:hint="eastAsia"/>
        </w:rPr>
        <w:t>。</w:t>
      </w:r>
      <w:r w:rsidR="00CB603C" w:rsidRPr="008D2622">
        <w:rPr>
          <w:rFonts w:hint="eastAsia"/>
        </w:rPr>
        <w:t>本标准与现行相关法律、法规、规章及相关标准协调一致。</w:t>
      </w: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Default="00A56356" w:rsidP="008D2622">
      <w:pPr>
        <w:ind w:firstLineChars="200" w:firstLine="480"/>
      </w:pPr>
      <w:r w:rsidRPr="008D2622">
        <w:rPr>
          <w:rFonts w:hint="eastAsia"/>
        </w:rPr>
        <w:t>无</w:t>
      </w:r>
      <w:r>
        <w:rPr>
          <w:rFonts w:hint="eastAsia"/>
        </w:rPr>
        <w:t>。</w:t>
      </w:r>
    </w:p>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8D2622">
      <w:pPr>
        <w:ind w:firstLineChars="200" w:firstLine="480"/>
      </w:pPr>
      <w:r w:rsidRPr="00A56356">
        <w:rPr>
          <w:rFonts w:hint="eastAsia"/>
        </w:rPr>
        <w:t>建议本标准的性质为团体标准。</w:t>
      </w: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A740E0" w:rsidRPr="008D2622" w:rsidRDefault="00F60B7D" w:rsidP="008D2622">
      <w:pPr>
        <w:ind w:firstLineChars="200" w:firstLine="480"/>
      </w:pPr>
      <w:r w:rsidRPr="008D2622">
        <w:rPr>
          <w:rFonts w:hint="eastAsia"/>
        </w:rPr>
        <w:lastRenderedPageBreak/>
        <w:t>标准发布后，</w:t>
      </w:r>
      <w:r w:rsidR="008D2622">
        <w:rPr>
          <w:rFonts w:hint="eastAsia"/>
        </w:rPr>
        <w:t>华能山东石岛湾核电有限公司</w:t>
      </w:r>
      <w:r w:rsidRPr="008D2622">
        <w:rPr>
          <w:rFonts w:hint="eastAsia"/>
        </w:rPr>
        <w:t>将配合中国核能行业协会组织行业召开标准宣贯会，开展培训活动，促进该标准更好的贯彻实施。</w:t>
      </w:r>
      <w:bookmarkStart w:id="0" w:name="_GoBack"/>
      <w:bookmarkEnd w:id="0"/>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8D2622" w:rsidRDefault="008D2622" w:rsidP="008D2622">
      <w:pPr>
        <w:ind w:firstLineChars="200" w:firstLine="480"/>
      </w:pPr>
      <w:r w:rsidRPr="008D2622">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8D2622" w:rsidRDefault="008D2622" w:rsidP="008D2622">
      <w:pPr>
        <w:ind w:firstLineChars="200" w:firstLine="480"/>
      </w:pPr>
      <w:r w:rsidRPr="008D2622">
        <w:t>无</w:t>
      </w:r>
    </w:p>
    <w:sectPr w:rsidR="00F60B7D" w:rsidRPr="008D2622" w:rsidSect="001076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259" w:rsidRDefault="00892259" w:rsidP="00B95792">
      <w:pPr>
        <w:spacing w:line="240" w:lineRule="auto"/>
      </w:pPr>
      <w:r>
        <w:separator/>
      </w:r>
    </w:p>
  </w:endnote>
  <w:endnote w:type="continuationSeparator" w:id="1">
    <w:p w:rsidR="00892259" w:rsidRDefault="00892259" w:rsidP="00B9579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259" w:rsidRDefault="00892259" w:rsidP="00B95792">
      <w:pPr>
        <w:spacing w:line="240" w:lineRule="auto"/>
      </w:pPr>
      <w:r>
        <w:separator/>
      </w:r>
    </w:p>
  </w:footnote>
  <w:footnote w:type="continuationSeparator" w:id="1">
    <w:p w:rsidR="00892259" w:rsidRDefault="00892259" w:rsidP="00B9579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1F35"/>
    <w:rsid w:val="0004736B"/>
    <w:rsid w:val="000C204E"/>
    <w:rsid w:val="0010768D"/>
    <w:rsid w:val="00132C00"/>
    <w:rsid w:val="00161CD2"/>
    <w:rsid w:val="0024244C"/>
    <w:rsid w:val="00285F39"/>
    <w:rsid w:val="002E1F35"/>
    <w:rsid w:val="00343D52"/>
    <w:rsid w:val="003C3142"/>
    <w:rsid w:val="003D77D5"/>
    <w:rsid w:val="004060AE"/>
    <w:rsid w:val="004656F6"/>
    <w:rsid w:val="00520FE0"/>
    <w:rsid w:val="00534654"/>
    <w:rsid w:val="00541D5E"/>
    <w:rsid w:val="0063213A"/>
    <w:rsid w:val="006633BA"/>
    <w:rsid w:val="006A6B56"/>
    <w:rsid w:val="006E0F94"/>
    <w:rsid w:val="0070047E"/>
    <w:rsid w:val="00764E9E"/>
    <w:rsid w:val="00892259"/>
    <w:rsid w:val="008D2622"/>
    <w:rsid w:val="008F0708"/>
    <w:rsid w:val="009F3659"/>
    <w:rsid w:val="00A33BF8"/>
    <w:rsid w:val="00A56356"/>
    <w:rsid w:val="00A740E0"/>
    <w:rsid w:val="00AB5F92"/>
    <w:rsid w:val="00AC1E52"/>
    <w:rsid w:val="00AE1F12"/>
    <w:rsid w:val="00B24A56"/>
    <w:rsid w:val="00B95792"/>
    <w:rsid w:val="00BB7171"/>
    <w:rsid w:val="00C478E3"/>
    <w:rsid w:val="00CB603C"/>
    <w:rsid w:val="00DC29B1"/>
    <w:rsid w:val="00DF11B5"/>
    <w:rsid w:val="00E0783F"/>
    <w:rsid w:val="00F20C2C"/>
    <w:rsid w:val="00F60B7D"/>
    <w:rsid w:val="00FB64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6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semiHidden/>
    <w:unhideWhenUsed/>
    <w:rsid w:val="00B9579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B95792"/>
    <w:rPr>
      <w:sz w:val="18"/>
      <w:szCs w:val="18"/>
    </w:rPr>
  </w:style>
  <w:style w:type="paragraph" w:styleId="a5">
    <w:name w:val="footer"/>
    <w:basedOn w:val="a"/>
    <w:link w:val="Char0"/>
    <w:uiPriority w:val="99"/>
    <w:semiHidden/>
    <w:unhideWhenUsed/>
    <w:rsid w:val="00B95792"/>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B9579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YWM</cp:lastModifiedBy>
  <cp:revision>29</cp:revision>
  <dcterms:created xsi:type="dcterms:W3CDTF">2019-12-04T02:22:00Z</dcterms:created>
  <dcterms:modified xsi:type="dcterms:W3CDTF">2022-12-26T07:18:00Z</dcterms:modified>
</cp:coreProperties>
</file>